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80" w:rsidRPr="00746D43" w:rsidRDefault="007C32AB" w:rsidP="00746D43">
      <w:pPr>
        <w:rPr>
          <w:sz w:val="24"/>
          <w:szCs w:val="24"/>
        </w:rPr>
      </w:pPr>
      <w:r w:rsidRPr="00746D4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F6BEB5" wp14:editId="25FF0EE1">
            <wp:simplePos x="0" y="0"/>
            <wp:positionH relativeFrom="column">
              <wp:posOffset>3785235</wp:posOffset>
            </wp:positionH>
            <wp:positionV relativeFrom="paragraph">
              <wp:posOffset>89535</wp:posOffset>
            </wp:positionV>
            <wp:extent cx="1466850" cy="41584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895" cy="4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D43">
        <w:rPr>
          <w:rFonts w:ascii="Arial" w:eastAsia="Arial" w:hAnsi="Arial" w:cs="Arial"/>
          <w:b/>
          <w:bCs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44EAA182" wp14:editId="7842D4E9">
            <wp:extent cx="2676525" cy="553084"/>
            <wp:effectExtent l="0" t="0" r="0" b="0"/>
            <wp:docPr id="4" name="Рисунок 4" descr="C:\Users\Людмила\YandexDisk\Скриншоты\2024-03-12_22-44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YandexDisk\Скриншоты\2024-03-12_22-44-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81" cy="6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59" w:rsidRPr="003E4D93" w:rsidRDefault="00E12A59" w:rsidP="005C3BD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3E4D9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ИНФОРМАЦИОННОЕ ПИСЬМО</w:t>
      </w:r>
    </w:p>
    <w:p w:rsidR="00DC5886" w:rsidRPr="00746D43" w:rsidRDefault="00E77FF8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DC5886"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ецензируемый научный журнал «Образование и наука»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Научный центр Российской академии образования на базе РГППУ и кафедра профессиональной педагогики и психологии РГППУ </w:t>
      </w:r>
      <w:r w:rsidR="00DC5886"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объявляют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C5886"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V Международный конкурс «Лучшая научная статья по вопросам профессионально-педагогического образования».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Конкурс проводится с 01 марта 20</w:t>
      </w:r>
      <w:r w:rsid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24 года по 30 октября 2024 года.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Первый этап</w:t>
      </w:r>
      <w:r w:rsid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- с </w:t>
      </w:r>
      <w:r w:rsid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0</w:t>
      </w: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 марта по 30 сентября 2024 года - прием статей.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Второй этап - с </w:t>
      </w:r>
      <w:r w:rsid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0</w:t>
      </w: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1 по 31 октября 2024 года - подведение итогов конкурса</w:t>
      </w:r>
      <w:r w:rsid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.</w:t>
      </w:r>
    </w:p>
    <w:p w:rsid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 «Образование и наука» был основан в 1999 году</w:t>
      </w: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.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февраля 2012 г. издателем и распространителем журнала является ФГАОУ ВО Российской государственный профессионально-педа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гогический университет (РГППУ).</w:t>
      </w:r>
    </w:p>
    <w:p w:rsid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 осуществляет публикацию результатов исследований актуальных психолого-педагогических проблем в сфере отечественного и зарубежного образования.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 включен в </w:t>
      </w:r>
      <w:hyperlink r:id="rId7" w:tgtFrame="_blank" w:history="1">
        <w:r w:rsidRPr="00746D4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bdr w:val="none" w:sz="0" w:space="0" w:color="auto" w:frame="1"/>
            <w:lang w:val="ru-RU" w:eastAsia="ru-RU"/>
          </w:rPr>
          <w:t>перечень рецензируемых научных изданий</w:t>
        </w:r>
      </w:hyperlink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которых должны быть опубликованы основные научные результаты диссертаций на соискание ученой степени кандидата наук, на соискание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ученой степени доктора наук.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специализированную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реферативную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базу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Scopus,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European Reference Index for the Humanities and Social Sciences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8" w:tgtFrame="_blank" w:history="1">
        <w:r w:rsidRPr="00746D4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ERIH PLUS</w:t>
        </w:r>
      </w:hyperlink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Emerging Sources Citation Index </w:t>
      </w:r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tgtFrame="_blank" w:history="1">
        <w:r w:rsidRPr="00746D4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WOS</w:t>
        </w:r>
      </w:hyperlink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>Clarivate</w:t>
      </w:r>
      <w:proofErr w:type="spellEnd"/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>analitycs</w:t>
      </w:r>
      <w:proofErr w:type="spellEnd"/>
      <w:r w:rsidRPr="00746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 «Образо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вание и наука» индексируется в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системах </w:t>
      </w:r>
      <w:proofErr w:type="spellStart"/>
      <w:proofErr w:type="gramStart"/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Scopus</w:t>
      </w:r>
      <w:proofErr w:type="spellEnd"/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,  </w:t>
      </w:r>
      <w:proofErr w:type="spellStart"/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Web</w:t>
      </w:r>
      <w:proofErr w:type="spellEnd"/>
      <w:proofErr w:type="gramEnd"/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of</w:t>
      </w:r>
      <w:proofErr w:type="spellEnd"/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746D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>Science</w:t>
      </w:r>
      <w:proofErr w:type="spellEnd"/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 других.</w:t>
      </w:r>
    </w:p>
    <w:p w:rsidR="00DC5886" w:rsidRPr="00746D43" w:rsidRDefault="00DC5886" w:rsidP="00746D43">
      <w:pPr>
        <w:shd w:val="clear" w:color="auto" w:fill="FFFFFF"/>
        <w:jc w:val="center"/>
        <w:textAlignment w:val="top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6EEE2EF" wp14:editId="0584C112">
            <wp:extent cx="1146175" cy="315595"/>
            <wp:effectExtent l="0" t="0" r="0" b="8255"/>
            <wp:docPr id="17" name="Рисунок 17" descr="http://ncrao.rsvpu.ru/sites/default/files/pictures/sit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rao.rsvpu.ru/sites/default/files/pictures/sites/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0EF85A3" wp14:editId="0FE69D9A">
            <wp:extent cx="1146175" cy="315595"/>
            <wp:effectExtent l="0" t="0" r="0" b="8255"/>
            <wp:docPr id="2" name="Рисунок 2" descr="http://ncrao.rsvpu.ru/sites/default/files/pictures/sit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crao.rsvpu.ru/sites/default/files/pictures/sites/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D38D931" wp14:editId="28F0E1C7">
            <wp:extent cx="1146175" cy="315595"/>
            <wp:effectExtent l="0" t="0" r="0" b="8255"/>
            <wp:docPr id="3" name="Рисунок 3" descr="http://ncrao.rsvpu.ru/sites/default/files/pictures/sit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crao.rsvpu.ru/sites/default/files/pictures/sites/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C1252E1" wp14:editId="2602556F">
            <wp:extent cx="1146175" cy="315595"/>
            <wp:effectExtent l="0" t="0" r="0" b="8255"/>
            <wp:docPr id="18" name="Рисунок 18" descr="http://ncrao.rsvpu.ru/sites/default/files/pictures/site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crao.rsvpu.ru/sites/default/files/pictures/sites/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294590B" wp14:editId="5028CD0B">
            <wp:extent cx="1332865" cy="373380"/>
            <wp:effectExtent l="0" t="0" r="635" b="7620"/>
            <wp:docPr id="5" name="Рисунок 5" descr="http://ncrao.rsvpu.ru/sites/default/files/pictures/sit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crao.rsvpu.ru/sites/default/files/pictures/sites/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84EF4DD" wp14:editId="1814A245">
            <wp:extent cx="1146175" cy="315595"/>
            <wp:effectExtent l="0" t="0" r="0" b="8255"/>
            <wp:docPr id="6" name="Рисунок 6" descr="http://ncrao.rsvpu.ru/sites/default/files/pictures/site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crao.rsvpu.ru/sites/default/files/pictures/sites/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AA1FEB1" wp14:editId="63B4AD08">
            <wp:extent cx="1146175" cy="315595"/>
            <wp:effectExtent l="0" t="0" r="0" b="8255"/>
            <wp:docPr id="7" name="Рисунок 7" descr="http://ncrao.rsvpu.ru/sites/default/files/pictures/sites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crao.rsvpu.ru/sites/default/files/pictures/sites/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55EF8DB" wp14:editId="477DA115">
            <wp:extent cx="1146175" cy="315595"/>
            <wp:effectExtent l="0" t="0" r="0" b="8255"/>
            <wp:docPr id="8" name="Рисунок 8" descr="http://ncrao.rsvpu.ru/sites/default/files/pictures/sites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crao.rsvpu.ru/sites/default/files/pictures/sites/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9996CF5" wp14:editId="4DF5D409">
            <wp:extent cx="1146175" cy="315595"/>
            <wp:effectExtent l="0" t="0" r="0" b="8255"/>
            <wp:docPr id="9" name="Рисунок 9" descr="http://ncrao.rsvpu.ru/sites/default/files/pictures/sites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crao.rsvpu.ru/sites/default/files/pictures/sites/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AD43FB9" wp14:editId="6B9D8FF8">
            <wp:extent cx="1146175" cy="315595"/>
            <wp:effectExtent l="0" t="0" r="0" b="8255"/>
            <wp:docPr id="10" name="Рисунок 10" descr="http://ncrao.rsvpu.ru/sites/default/files/pictures/sit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crao.rsvpu.ru/sites/default/files/pictures/sites/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6A90F5D" wp14:editId="6EBF1669">
            <wp:extent cx="1332865" cy="373380"/>
            <wp:effectExtent l="0" t="0" r="635" b="7620"/>
            <wp:docPr id="11" name="Рисунок 11" descr="http://ncrao.rsvpu.ru/sites/default/files/pictures/site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crao.rsvpu.ru/sites/default/files/pictures/sites/1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3CB99C1" wp14:editId="24D65243">
            <wp:extent cx="1146175" cy="276860"/>
            <wp:effectExtent l="0" t="0" r="0" b="8890"/>
            <wp:docPr id="12" name="Рисунок 12" descr="http://ncrao.rsvpu.ru/sites/default/files/pictures/site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crao.rsvpu.ru/sites/default/files/pictures/sites/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D1EA350" wp14:editId="2B6C1F23">
            <wp:extent cx="1146175" cy="315595"/>
            <wp:effectExtent l="0" t="0" r="0" b="8255"/>
            <wp:docPr id="13" name="Рисунок 13" descr="http://ncrao.rsvpu.ru/sites/default/files/pictures/sites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crao.rsvpu.ru/sites/default/files/pictures/sites/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DF34AD8" wp14:editId="298B2519">
            <wp:extent cx="1146175" cy="315595"/>
            <wp:effectExtent l="0" t="0" r="0" b="8255"/>
            <wp:docPr id="14" name="Рисунок 14" descr="http://ncrao.rsvpu.ru/sites/default/files/pictures/site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crao.rsvpu.ru/sites/default/files/pictures/sites/1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A1B07D2" wp14:editId="5A07F807">
            <wp:extent cx="1146175" cy="315595"/>
            <wp:effectExtent l="0" t="0" r="0" b="8255"/>
            <wp:docPr id="15" name="Рисунок 15" descr="http://ncrao.rsvpu.ru/sites/default/files/pictures/site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crao.rsvpu.ru/sites/default/files/pictures/sites/1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D43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EC2FE3B" wp14:editId="19A00789">
            <wp:extent cx="762000" cy="762000"/>
            <wp:effectExtent l="0" t="0" r="0" b="0"/>
            <wp:docPr id="16" name="Рисунок 16" descr="https://www.edscience.ru/public/site/images/admin/dv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edscience.ru/public/site/images/admin/dvor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86" w:rsidRPr="003E4D93" w:rsidRDefault="00DC5886" w:rsidP="00746D43">
      <w:pPr>
        <w:shd w:val="clear" w:color="auto" w:fill="FFFFFF"/>
        <w:ind w:firstLine="426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/>
        </w:rPr>
      </w:pPr>
      <w:r w:rsidRPr="003E4D9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ru-RU" w:eastAsia="ru-RU"/>
        </w:rPr>
        <w:t>Участие в конкурсе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участию в конкурсе приглашаются научные кол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лективы, педагоги, специалисты </w:t>
      </w:r>
      <w:r w:rsidR="008A4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всех уровней и видов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образования, аспиранты, магистранты.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Участвовать в конкурсе можно в одной и/или нескольких номинациях.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конкурс представляются самостоятельно выполненные научные работы по научным</w:t>
      </w:r>
      <w:r w:rsidR="003E4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направлениям по отраслям наук: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науки (13.00.00)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Психологические науки (19.00.00)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C5886" w:rsidRPr="00746D43" w:rsidRDefault="003E4D93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Социологические науки (</w:t>
      </w:r>
      <w:bookmarkStart w:id="0" w:name="_GoBack"/>
      <w:bookmarkEnd w:id="0"/>
      <w:r w:rsidR="00DC5886"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12.00.00)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C5886" w:rsidRPr="00746D43" w:rsidRDefault="00B67848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Побе</w:t>
      </w:r>
      <w:r w:rsid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дители конкурса получают право </w:t>
      </w: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первоочередной публикации научной статьи в журнале.</w:t>
      </w:r>
    </w:p>
    <w:p w:rsidR="00F62A0D" w:rsidRPr="00746D43" w:rsidRDefault="00746D43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Более подробно с условиями </w:t>
      </w:r>
      <w:r w:rsidR="00F62A0D" w:rsidRPr="00746D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участия и требованиями к </w:t>
      </w:r>
      <w:r w:rsidR="00DC5886" w:rsidRPr="00746D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научным статьям </w:t>
      </w:r>
      <w:r w:rsidR="00F62A0D" w:rsidRPr="00746D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можно ознакомиться на сайте Форума</w:t>
      </w:r>
      <w:r w:rsidR="00F62A0D"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6" w:history="1">
        <w:r w:rsidR="00B337AF" w:rsidRPr="00746D4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https://www.rsvpu.ru/onlajn-proekty-centra</w:t>
        </w:r>
      </w:hyperlink>
      <w:r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вопросам Конкурса обращаться в оргкомитет:</w:t>
      </w:r>
    </w:p>
    <w:p w:rsidR="00DC5886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Андрюхина</w:t>
      </w:r>
      <w:proofErr w:type="spellEnd"/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Людмила Михайловна, доктор философских наук, профессор, ученый секретарь НЦ РАО РГППУ</w:t>
      </w:r>
      <w:r w:rsidR="004F4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hyperlink r:id="rId27" w:history="1">
        <w:r w:rsidRPr="00746D4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lyudmila.andryukhina@rsvpu.ru</w:t>
        </w:r>
      </w:hyperlink>
      <w:r w:rsidR="004F4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F62A0D" w:rsidRPr="00746D43" w:rsidRDefault="00DC5886" w:rsidP="00746D43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Давыдова Наталия Николаевна, кандидат технических наук, доцент, зам. главного редактора научного журнала «Образование и наука»</w:t>
      </w:r>
      <w:r w:rsidR="004F4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hyperlink r:id="rId28" w:history="1">
        <w:r w:rsidRPr="00746D4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editor@edscience.ru</w:t>
        </w:r>
      </w:hyperlink>
      <w:r w:rsidRPr="00746D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 </w:t>
      </w:r>
      <w:hyperlink r:id="rId29" w:history="1">
        <w:r w:rsidRPr="00746D4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edscience@mail.ru</w:t>
        </w:r>
      </w:hyperlink>
      <w:r w:rsidR="004F4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sectPr w:rsidR="00F62A0D" w:rsidRPr="00746D43" w:rsidSect="00354A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AF9"/>
    <w:multiLevelType w:val="multilevel"/>
    <w:tmpl w:val="7B70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46FF3"/>
    <w:multiLevelType w:val="multilevel"/>
    <w:tmpl w:val="F704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05ECD"/>
    <w:multiLevelType w:val="multilevel"/>
    <w:tmpl w:val="4DC2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D7115"/>
    <w:multiLevelType w:val="multilevel"/>
    <w:tmpl w:val="F25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A3DA9"/>
    <w:multiLevelType w:val="multilevel"/>
    <w:tmpl w:val="9BA6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B0665"/>
    <w:multiLevelType w:val="multilevel"/>
    <w:tmpl w:val="246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44B8D"/>
    <w:multiLevelType w:val="multilevel"/>
    <w:tmpl w:val="255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9C"/>
    <w:rsid w:val="0023598C"/>
    <w:rsid w:val="00354A1A"/>
    <w:rsid w:val="003E4D93"/>
    <w:rsid w:val="004F4AA7"/>
    <w:rsid w:val="005C3BDD"/>
    <w:rsid w:val="00746D43"/>
    <w:rsid w:val="007C32AB"/>
    <w:rsid w:val="008A4FE9"/>
    <w:rsid w:val="00B337AF"/>
    <w:rsid w:val="00B67848"/>
    <w:rsid w:val="00B96E80"/>
    <w:rsid w:val="00DC5886"/>
    <w:rsid w:val="00DE3F9C"/>
    <w:rsid w:val="00E12A59"/>
    <w:rsid w:val="00E77FF8"/>
    <w:rsid w:val="00F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206D"/>
  <w15:chartTrackingRefBased/>
  <w15:docId w15:val="{190FC30A-DF24-48B2-BFBE-C009938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A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2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62A0D"/>
    <w:rPr>
      <w:b/>
      <w:bCs/>
    </w:rPr>
  </w:style>
  <w:style w:type="character" w:styleId="a5">
    <w:name w:val="Hyperlink"/>
    <w:basedOn w:val="a0"/>
    <w:uiPriority w:val="99"/>
    <w:unhideWhenUsed/>
    <w:rsid w:val="00354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h.nsd.uib.no/publiseringskanaler/erihplus/periodical/info.action?id=486977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rsvpu.ru/onlajn-proekty-centr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edscience.ru/jour/manager/files/%D0%9F%D0%B5%D1%80%D0%B5%D1%87%D0%B5%D0%BD%D1%8C%D0%92%D0%90%D0%9A27.01.2016.pdf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edscience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mailto:editor@edscience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jl.clarivate.com/cgi-bin/jrnlst/jlresults.cgi?PC=EX&amp;Alpha=O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lyudmila.andryukhina@rsvp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</cp:lastModifiedBy>
  <cp:revision>13</cp:revision>
  <dcterms:created xsi:type="dcterms:W3CDTF">2024-03-18T16:11:00Z</dcterms:created>
  <dcterms:modified xsi:type="dcterms:W3CDTF">2024-03-19T13:58:00Z</dcterms:modified>
</cp:coreProperties>
</file>